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86BBE" w14:textId="68E7D59C" w:rsidR="000E76E1" w:rsidRDefault="000E76E1" w:rsidP="00DA7A82">
      <w:p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>
        <w:rPr>
          <w:rFonts w:ascii="Arial" w:eastAsia="Times New Roman" w:hAnsi="Arial" w:cs="Arial"/>
          <w:b/>
          <w:bCs/>
          <w:color w:val="000000"/>
          <w:lang w:val="de-DE" w:eastAsia="de-DE"/>
        </w:rPr>
        <w:t>Ausschreibungstexte SOLID DOOR</w:t>
      </w:r>
      <w:r w:rsidR="0025170A"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 </w:t>
      </w:r>
      <w:r w:rsidR="001770C0"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1F </w:t>
      </w:r>
      <w:r w:rsidR="0025170A">
        <w:rPr>
          <w:rFonts w:ascii="Arial" w:eastAsia="Times New Roman" w:hAnsi="Arial" w:cs="Arial"/>
          <w:b/>
          <w:bCs/>
          <w:color w:val="000000"/>
          <w:lang w:val="de-DE" w:eastAsia="de-DE"/>
        </w:rPr>
        <w:t>CE</w:t>
      </w:r>
      <w:r w:rsidR="001770C0"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 BS</w:t>
      </w:r>
    </w:p>
    <w:p w14:paraId="2FAEF1D6" w14:textId="332373C8" w:rsidR="000E76E1" w:rsidRDefault="0025170A" w:rsidP="00DA7A82">
      <w:p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color w:val="000000"/>
          <w:lang w:val="de-DE" w:eastAsia="de-DE"/>
        </w:rPr>
      </w:pPr>
      <w:r w:rsidRPr="0025170A">
        <w:rPr>
          <w:rFonts w:ascii="Arial" w:eastAsia="Times New Roman" w:hAnsi="Arial" w:cs="Arial"/>
          <w:color w:val="000000"/>
          <w:lang w:val="de-DE" w:eastAsia="de-DE"/>
        </w:rPr>
        <w:t xml:space="preserve">Vorbemerkung: </w:t>
      </w:r>
      <w:r w:rsidR="000E76E1" w:rsidRPr="0025170A">
        <w:rPr>
          <w:rFonts w:ascii="Arial" w:eastAsia="Times New Roman" w:hAnsi="Arial" w:cs="Arial"/>
          <w:color w:val="000000"/>
          <w:lang w:val="de-DE" w:eastAsia="de-DE"/>
        </w:rPr>
        <w:t xml:space="preserve">Die beiden folgenden Ausschreibungen beziehen sich </w:t>
      </w:r>
      <w:r w:rsidR="0014763E">
        <w:rPr>
          <w:rFonts w:ascii="Arial" w:eastAsia="Times New Roman" w:hAnsi="Arial" w:cs="Arial"/>
          <w:color w:val="000000"/>
          <w:lang w:val="de-DE" w:eastAsia="de-DE"/>
        </w:rPr>
        <w:t>auf</w:t>
      </w:r>
      <w:r w:rsidRPr="0025170A">
        <w:rPr>
          <w:rFonts w:ascii="Arial" w:eastAsia="Times New Roman" w:hAnsi="Arial" w:cs="Arial"/>
          <w:color w:val="000000"/>
          <w:lang w:val="de-DE" w:eastAsia="de-DE"/>
        </w:rPr>
        <w:t xml:space="preserve"> </w:t>
      </w:r>
      <w:r w:rsidR="000E76E1" w:rsidRPr="0025170A">
        <w:rPr>
          <w:rFonts w:ascii="Arial" w:eastAsia="Times New Roman" w:hAnsi="Arial" w:cs="Arial"/>
          <w:color w:val="000000"/>
          <w:lang w:val="de-DE" w:eastAsia="de-DE"/>
        </w:rPr>
        <w:t xml:space="preserve">eine einflüglige </w:t>
      </w:r>
      <w:r w:rsidRPr="0025170A">
        <w:rPr>
          <w:rFonts w:ascii="Arial" w:eastAsia="Times New Roman" w:hAnsi="Arial" w:cs="Arial"/>
          <w:color w:val="000000"/>
          <w:lang w:val="de-DE" w:eastAsia="de-DE"/>
        </w:rPr>
        <w:t>Tür mit einer Deckschicht aus Beton</w:t>
      </w:r>
      <w:r>
        <w:rPr>
          <w:rFonts w:ascii="Arial" w:eastAsia="Times New Roman" w:hAnsi="Arial" w:cs="Arial"/>
          <w:color w:val="000000"/>
          <w:lang w:val="de-DE" w:eastAsia="de-DE"/>
        </w:rPr>
        <w:t xml:space="preserve">. Für alle anderen </w:t>
      </w:r>
      <w:r w:rsidR="0014763E">
        <w:rPr>
          <w:rFonts w:ascii="Arial" w:eastAsia="Times New Roman" w:hAnsi="Arial" w:cs="Arial"/>
          <w:color w:val="000000"/>
          <w:lang w:val="de-DE" w:eastAsia="de-DE"/>
        </w:rPr>
        <w:t xml:space="preserve">Ausführungen (zweiflügelig, </w:t>
      </w:r>
      <w:r w:rsidR="00671FCB">
        <w:rPr>
          <w:rFonts w:ascii="Arial" w:eastAsia="Times New Roman" w:hAnsi="Arial" w:cs="Arial"/>
          <w:color w:val="000000"/>
          <w:lang w:val="de-DE" w:eastAsia="de-DE"/>
        </w:rPr>
        <w:t>individualisierte Deckschicht</w:t>
      </w:r>
      <w:r w:rsidR="000C34C2">
        <w:rPr>
          <w:rFonts w:ascii="Arial" w:eastAsia="Times New Roman" w:hAnsi="Arial" w:cs="Arial"/>
          <w:color w:val="000000"/>
          <w:lang w:val="de-DE" w:eastAsia="de-DE"/>
        </w:rPr>
        <w:t>) benutzen Sie bitte das Dokument LV_SOLID DOOR_STANDARD.doc</w:t>
      </w:r>
      <w:r w:rsidR="000D3A31">
        <w:rPr>
          <w:rFonts w:ascii="Arial" w:eastAsia="Times New Roman" w:hAnsi="Arial" w:cs="Arial"/>
          <w:color w:val="000000"/>
          <w:lang w:val="de-DE" w:eastAsia="de-DE"/>
        </w:rPr>
        <w:t>.</w:t>
      </w:r>
    </w:p>
    <w:p w14:paraId="714C34B3" w14:textId="77777777" w:rsidR="000D3A31" w:rsidRPr="0025170A" w:rsidRDefault="000D3A31" w:rsidP="00A64300">
      <w:pPr>
        <w:pBdr>
          <w:bottom w:val="single" w:sz="4" w:space="1" w:color="auto"/>
        </w:pBd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color w:val="000000"/>
          <w:lang w:val="de-DE" w:eastAsia="de-DE"/>
        </w:rPr>
      </w:pPr>
    </w:p>
    <w:p w14:paraId="08729B5D" w14:textId="77777777" w:rsidR="0025170A" w:rsidRDefault="0025170A" w:rsidP="00DA7A82">
      <w:p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/>
          <w:bCs/>
          <w:color w:val="000000"/>
          <w:lang w:val="de-DE" w:eastAsia="de-DE"/>
        </w:rPr>
      </w:pPr>
    </w:p>
    <w:p w14:paraId="3D251DA9" w14:textId="4E9D6D30" w:rsidR="00DA7A82" w:rsidRPr="00DA7A82" w:rsidRDefault="00DA7A82" w:rsidP="00DA7A82">
      <w:p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LV-SOLID DOOR Beton CE-geprüft</w:t>
      </w:r>
      <w:r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 kurz</w:t>
      </w:r>
      <w:r w:rsidR="000E76E1"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 für AVA-Programme</w:t>
      </w:r>
    </w:p>
    <w:p w14:paraId="53EFABAB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Flächenbündige Schwerlasttür, einflügelig, CE-geprüft, mit Brandschutz</w:t>
      </w:r>
    </w:p>
    <w:p w14:paraId="2C999FB5" w14:textId="1316448A" w:rsidR="00DA7A82" w:rsidRPr="00613F5E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Liefern und montieren einer einflügeligen, flächenbündigen Schwerlasttüranlage (Innen-/Außenbereich), bestehend aus Stahlzarge und Türblatt als Blechkasten (ca. 2,0 mm) mit Mineralwolle-Dämmung und aufgesetzter Decklage aus Spezialbeton.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br/>
        <w:t>Zarge mit barrierefreier Trittschwelle</w:t>
      </w:r>
      <w:r w:rsidR="00613F5E">
        <w:rPr>
          <w:rFonts w:ascii="Arial" w:eastAsia="Times New Roman" w:hAnsi="Arial" w:cs="Arial"/>
          <w:color w:val="000000"/>
          <w:lang w:val="de-DE" w:eastAsia="de-DE"/>
        </w:rPr>
        <w:t>.</w:t>
      </w:r>
    </w:p>
    <w:p w14:paraId="1C909B67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Ausstattung: Dreifallenschloss mit Automatikverriegelung, 2 verdeckte Bänder, innenliegender Türschließer, Anschlag- und Absenkdichtung, Edelstahldrücker.</w:t>
      </w:r>
    </w:p>
    <w:p w14:paraId="72A67E2E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Oberflächen: Stahlteile pulverbeschichtet, Betonoberfläche nach Bemusterung.</w:t>
      </w:r>
    </w:p>
    <w:p w14:paraId="78439AA7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Konstruktion: flächenbündig, Türblatt/Zarge ca. 120 mm, vorgerichtet für Trockenmontage.</w:t>
      </w:r>
    </w:p>
    <w:p w14:paraId="550ABE67" w14:textId="0B5E0650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Leitfabrikat: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t> SOLID DOOR oder gleichwertig</w:t>
      </w:r>
    </w:p>
    <w:p w14:paraId="0BD46AC8" w14:textId="77777777" w:rsidR="00DA7A82" w:rsidRPr="00DA7A82" w:rsidRDefault="00DA7A82" w:rsidP="00DA7A82">
      <w:pPr>
        <w:spacing w:line="360" w:lineRule="auto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br w:type="page"/>
      </w:r>
    </w:p>
    <w:p w14:paraId="1B86D88F" w14:textId="5E235450" w:rsidR="00DA7A82" w:rsidRPr="00DA7A82" w:rsidRDefault="00DA7A82" w:rsidP="00DA7A82">
      <w:p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/>
          <w:bCs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lastRenderedPageBreak/>
        <w:t>LV</w:t>
      </w:r>
      <w:r>
        <w:rPr>
          <w:rFonts w:ascii="Arial" w:eastAsia="Times New Roman" w:hAnsi="Arial" w:cs="Arial"/>
          <w:b/>
          <w:bCs/>
          <w:color w:val="000000"/>
          <w:lang w:val="de-DE" w:eastAsia="de-DE"/>
        </w:rPr>
        <w:t>-</w:t>
      </w: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SOLD DOOR </w:t>
      </w:r>
      <w:r w:rsidR="001770C0"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1F </w:t>
      </w: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CE</w:t>
      </w:r>
      <w:r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 </w:t>
      </w:r>
      <w:r w:rsidR="001770C0">
        <w:rPr>
          <w:rFonts w:ascii="Arial" w:eastAsia="Times New Roman" w:hAnsi="Arial" w:cs="Arial"/>
          <w:b/>
          <w:bCs/>
          <w:color w:val="000000"/>
          <w:lang w:val="de-DE" w:eastAsia="de-DE"/>
        </w:rPr>
        <w:t xml:space="preserve">BS </w:t>
      </w:r>
      <w:r>
        <w:rPr>
          <w:rFonts w:ascii="Arial" w:eastAsia="Times New Roman" w:hAnsi="Arial" w:cs="Arial"/>
          <w:b/>
          <w:bCs/>
          <w:color w:val="000000"/>
          <w:lang w:val="de-DE" w:eastAsia="de-DE"/>
        </w:rPr>
        <w:t>lang</w:t>
      </w:r>
    </w:p>
    <w:p w14:paraId="1F2EA125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Position: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t> Flächenbündige, einflügelige Schwerlasttür, CE-geprüft, mit Brandschutzanforderung</w:t>
      </w:r>
    </w:p>
    <w:p w14:paraId="5AE8CEF3" w14:textId="69304E97" w:rsidR="00DA7A82" w:rsidRPr="00613F5E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 xml:space="preserve">Liefern und montieren einer einflügeligen, flächenbündigen und CE-gekennzeichneten Türanlage für den Einsatz im Innen- und </w:t>
      </w:r>
      <w:r w:rsidRPr="00613F5E">
        <w:rPr>
          <w:rFonts w:ascii="Arial" w:eastAsia="Times New Roman" w:hAnsi="Arial" w:cs="Arial"/>
          <w:lang w:val="de-DE" w:eastAsia="de-DE"/>
        </w:rPr>
        <w:t>Außenbereich</w:t>
      </w:r>
      <w:r w:rsidR="00484F13" w:rsidRPr="00613F5E">
        <w:rPr>
          <w:rFonts w:ascii="Arial" w:eastAsia="Times New Roman" w:hAnsi="Arial" w:cs="Arial"/>
          <w:lang w:val="de-DE" w:eastAsia="de-DE"/>
        </w:rPr>
        <w:t xml:space="preserve"> auch als Tür im Fluchtweg</w:t>
      </w:r>
      <w:r w:rsidRPr="00613F5E">
        <w:rPr>
          <w:rFonts w:ascii="Arial" w:eastAsia="Times New Roman" w:hAnsi="Arial" w:cs="Arial"/>
          <w:lang w:val="de-DE" w:eastAsia="de-DE"/>
        </w:rPr>
        <w:t>.</w:t>
      </w:r>
    </w:p>
    <w:p w14:paraId="30581732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Konstruktion Türblatt: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br/>
        <w:t>Geschweißter Blechkasten aus Stahl (Materialstärke ca. 2,0 mm), mit wärme- und schalldämmender Innenlage aus Mineralwolle. Außenseitig mit aufgesetzter mineralischer Decklage aus Spezialbeton.</w:t>
      </w:r>
    </w:p>
    <w:p w14:paraId="3E7EA79D" w14:textId="6A2BDF8A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Zarge: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br/>
        <w:t>Stahlzarge mit integrierter, barrierefreier Trittschwelle, mit innenliegender Dämmung aus Mineralwollmatten.</w:t>
      </w:r>
    </w:p>
    <w:p w14:paraId="1BF112B2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Beschläge / Ausstattung:</w:t>
      </w:r>
    </w:p>
    <w:p w14:paraId="0A66F648" w14:textId="28EC1603" w:rsidR="00DA7A82" w:rsidRPr="00DA7A82" w:rsidRDefault="00DA7A82" w:rsidP="00DA7A8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 xml:space="preserve">Mehrfachverriegelung </w:t>
      </w:r>
      <w:r w:rsidRPr="00613F5E">
        <w:rPr>
          <w:rFonts w:ascii="Arial" w:eastAsia="Times New Roman" w:hAnsi="Arial" w:cs="Arial"/>
          <w:lang w:val="de-DE" w:eastAsia="de-DE"/>
        </w:rPr>
        <w:t xml:space="preserve">als </w:t>
      </w:r>
      <w:r w:rsidR="00484F13" w:rsidRPr="00613F5E">
        <w:rPr>
          <w:rFonts w:ascii="Arial" w:eastAsia="Times New Roman" w:hAnsi="Arial" w:cs="Arial"/>
          <w:lang w:val="de-DE" w:eastAsia="de-DE"/>
        </w:rPr>
        <w:t>Panik-</w:t>
      </w:r>
      <w:r w:rsidRPr="00613F5E">
        <w:rPr>
          <w:rFonts w:ascii="Arial" w:eastAsia="Times New Roman" w:hAnsi="Arial" w:cs="Arial"/>
          <w:lang w:val="de-DE" w:eastAsia="de-DE"/>
        </w:rPr>
        <w:t xml:space="preserve">Dreifallenschloss 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t>mit Automatikverriegelung</w:t>
      </w:r>
    </w:p>
    <w:p w14:paraId="2B02E3CD" w14:textId="3A6C0BE1" w:rsidR="00DA7A82" w:rsidRPr="00DA7A82" w:rsidRDefault="00DA7A82" w:rsidP="00DA7A8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Zwei verdeckt liegende</w:t>
      </w:r>
      <w:r w:rsidRPr="00613F5E">
        <w:rPr>
          <w:rFonts w:ascii="Arial" w:eastAsia="Times New Roman" w:hAnsi="Arial" w:cs="Arial"/>
          <w:lang w:val="de-DE" w:eastAsia="de-DE"/>
        </w:rPr>
        <w:t>,</w:t>
      </w:r>
      <w:r w:rsidR="00613F5E" w:rsidRPr="00613F5E">
        <w:rPr>
          <w:rFonts w:ascii="Arial" w:eastAsia="Times New Roman" w:hAnsi="Arial" w:cs="Arial"/>
          <w:lang w:val="de-DE" w:eastAsia="de-DE"/>
        </w:rPr>
        <w:t xml:space="preserve"> </w:t>
      </w:r>
      <w:r w:rsidR="00484F13" w:rsidRPr="00613F5E">
        <w:rPr>
          <w:rFonts w:ascii="Arial" w:eastAsia="Times New Roman" w:hAnsi="Arial" w:cs="Arial"/>
          <w:lang w:val="de-DE" w:eastAsia="de-DE"/>
        </w:rPr>
        <w:t>Mehrachsen-</w:t>
      </w:r>
      <w:r w:rsidRPr="00613F5E">
        <w:rPr>
          <w:rFonts w:ascii="Arial" w:eastAsia="Times New Roman" w:hAnsi="Arial" w:cs="Arial"/>
          <w:lang w:val="de-DE" w:eastAsia="de-DE"/>
        </w:rPr>
        <w:t>Türbänder</w:t>
      </w:r>
    </w:p>
    <w:p w14:paraId="28E9F96E" w14:textId="77777777" w:rsidR="00DA7A82" w:rsidRPr="00DA7A82" w:rsidRDefault="00DA7A82" w:rsidP="00DA7A8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Innenliegender Türschließer zur Sicherstellung der Selbstschließfunktion</w:t>
      </w:r>
    </w:p>
    <w:p w14:paraId="3312AF27" w14:textId="77777777" w:rsidR="00DA7A82" w:rsidRPr="00DA7A82" w:rsidRDefault="00DA7A82" w:rsidP="00DA7A8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Umlaufende Anschlagdichtung und automatische Absenkdichtung</w:t>
      </w:r>
    </w:p>
    <w:p w14:paraId="6ED63BDD" w14:textId="77777777" w:rsidR="00DA7A82" w:rsidRPr="00DA7A82" w:rsidRDefault="00DA7A82" w:rsidP="00DA7A8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Drückergarnitur Edelstahl</w:t>
      </w:r>
    </w:p>
    <w:p w14:paraId="2BC37F2D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Oberflächen:</w:t>
      </w:r>
    </w:p>
    <w:p w14:paraId="05F2BEC9" w14:textId="3A4E290B" w:rsidR="00DA7A82" w:rsidRPr="00DA7A82" w:rsidRDefault="00DA7A82" w:rsidP="00DA7A82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Stahlbauteile pulverbeschichtet nach RAL</w:t>
      </w:r>
    </w:p>
    <w:p w14:paraId="4C8DEBE7" w14:textId="77777777" w:rsidR="00DA7A82" w:rsidRPr="00DA7A82" w:rsidRDefault="00DA7A82" w:rsidP="00DA7A82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Beton-Decklage mit definierter Oberflächenstruktur gemäß Bemusterung</w:t>
      </w:r>
    </w:p>
    <w:p w14:paraId="7B9FD04F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Einbau: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br/>
        <w:t>Flächenbündige Ausführung von Türblatt und Zarge, Gesamtstärke ca. 120 mm.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br/>
        <w:t>Element werkseitig für Trockenmontage vorgerichtet.</w:t>
      </w:r>
    </w:p>
    <w:p w14:paraId="3D076D45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Geprüfte Leistungsmerkmale (einflügelige Ausführung mit Mineraldeckel aus Beton):</w:t>
      </w:r>
    </w:p>
    <w:p w14:paraId="60F7D298" w14:textId="77777777" w:rsidR="00DA7A82" w:rsidRPr="00DA7A82" w:rsidRDefault="00DA7A82" w:rsidP="00DA7A8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lastRenderedPageBreak/>
        <w:t>Feuerwiderstand: EI² 15 / 30 / 45 / 60 gemäß EN 1634-1</w:t>
      </w:r>
    </w:p>
    <w:p w14:paraId="1E570BF4" w14:textId="77777777" w:rsidR="00DA7A82" w:rsidRPr="00DA7A82" w:rsidRDefault="00DA7A82" w:rsidP="00DA7A8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Rauchdichtheit: Sa / S200 gemäß EN 1634-3</w:t>
      </w:r>
    </w:p>
    <w:p w14:paraId="0C72575A" w14:textId="77777777" w:rsidR="00DA7A82" w:rsidRPr="00DA7A82" w:rsidRDefault="00DA7A82" w:rsidP="00DA7A8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Selbstschließfunktion / Dauerfunktion: Klasse C5 gemäß EN 1191</w:t>
      </w:r>
    </w:p>
    <w:p w14:paraId="198DC4A8" w14:textId="77777777" w:rsidR="00DA7A82" w:rsidRPr="00DA7A82" w:rsidRDefault="00DA7A82" w:rsidP="00DA7A8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Wärmedurchgangskoeffizient: Ud ≈ 1,7 W/(m²K) gemäß EN ISO 10077-1</w:t>
      </w:r>
    </w:p>
    <w:p w14:paraId="6EBE13E8" w14:textId="77777777" w:rsidR="00DA7A82" w:rsidRPr="00DA7A82" w:rsidRDefault="00DA7A82" w:rsidP="00DA7A8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Schlagregendichtheit: Klasse 1A gemäß EN 12208</w:t>
      </w:r>
    </w:p>
    <w:p w14:paraId="0D0E91F0" w14:textId="77777777" w:rsidR="00DA7A82" w:rsidRPr="00DA7A82" w:rsidRDefault="00DA7A82" w:rsidP="00DA7A8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Windlastwiderstand: Klasse C4 gemäß EN 12210</w:t>
      </w:r>
    </w:p>
    <w:p w14:paraId="030151D3" w14:textId="77777777" w:rsidR="00DA7A82" w:rsidRPr="00DA7A82" w:rsidRDefault="00DA7A82" w:rsidP="00DA7A8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Luftdurchlässigkeit: Klasse 3 gemäß EN 12207</w:t>
      </w:r>
    </w:p>
    <w:p w14:paraId="64ACB084" w14:textId="77777777" w:rsidR="00DA7A82" w:rsidRPr="00DA7A82" w:rsidRDefault="00DA7A82" w:rsidP="00DA7A8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 xml:space="preserve">Schalldämmung: </w:t>
      </w:r>
      <w:proofErr w:type="spellStart"/>
      <w:r w:rsidRPr="00DA7A82">
        <w:rPr>
          <w:rFonts w:ascii="Arial" w:eastAsia="Times New Roman" w:hAnsi="Arial" w:cs="Arial"/>
          <w:color w:val="000000"/>
          <w:lang w:val="de-DE" w:eastAsia="de-DE"/>
        </w:rPr>
        <w:t>Rw</w:t>
      </w:r>
      <w:proofErr w:type="spellEnd"/>
      <w:r w:rsidRPr="00DA7A82">
        <w:rPr>
          <w:rFonts w:ascii="Arial" w:eastAsia="Times New Roman" w:hAnsi="Arial" w:cs="Arial"/>
          <w:color w:val="000000"/>
          <w:lang w:val="de-DE" w:eastAsia="de-DE"/>
        </w:rPr>
        <w:t xml:space="preserve"> = 39 (</w:t>
      </w:r>
      <w:proofErr w:type="gramStart"/>
      <w:r w:rsidRPr="00DA7A82">
        <w:rPr>
          <w:rFonts w:ascii="Arial" w:eastAsia="Times New Roman" w:hAnsi="Arial" w:cs="Arial"/>
          <w:color w:val="000000"/>
          <w:lang w:val="de-DE" w:eastAsia="de-DE"/>
        </w:rPr>
        <w:t>0;-</w:t>
      </w:r>
      <w:proofErr w:type="gramEnd"/>
      <w:r w:rsidRPr="00DA7A82">
        <w:rPr>
          <w:rFonts w:ascii="Arial" w:eastAsia="Times New Roman" w:hAnsi="Arial" w:cs="Arial"/>
          <w:color w:val="000000"/>
          <w:lang w:val="de-DE" w:eastAsia="de-DE"/>
        </w:rPr>
        <w:t>1) dB gemäß EN ISO 717-1</w:t>
      </w:r>
    </w:p>
    <w:p w14:paraId="4FFC9FE1" w14:textId="77777777" w:rsidR="00DA7A82" w:rsidRPr="00DA7A82" w:rsidRDefault="00DA7A82" w:rsidP="00DA7A82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color w:val="000000"/>
          <w:lang w:val="de-DE" w:eastAsia="de-DE"/>
        </w:rPr>
        <w:t>Einbruchhemmung: RC 2 / RC 2N gemäß EN 1627</w:t>
      </w:r>
    </w:p>
    <w:p w14:paraId="298E691C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Nachweise: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br/>
        <w:t>CE-Kennzeichnung. Prüfzeugnisse, Klassifizierungsberichte und Leistungserklärungen sind vorzulegen.</w:t>
      </w:r>
    </w:p>
    <w:p w14:paraId="57632000" w14:textId="58BF16AF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Leitfabrikat: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br/>
        <w:t>SOLID DOOR</w:t>
      </w:r>
      <w:r w:rsidR="001770C0">
        <w:rPr>
          <w:rFonts w:ascii="Arial" w:eastAsia="Times New Roman" w:hAnsi="Arial" w:cs="Arial"/>
          <w:color w:val="000000"/>
          <w:lang w:val="de-DE" w:eastAsia="de-DE"/>
        </w:rPr>
        <w:t xml:space="preserve"> 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t>oder gleichwertig.</w:t>
      </w:r>
    </w:p>
    <w:p w14:paraId="10CF8F1F" w14:textId="77777777" w:rsidR="00DA7A82" w:rsidRPr="00DA7A82" w:rsidRDefault="00DA7A82" w:rsidP="00DA7A82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lang w:val="de-DE" w:eastAsia="de-DE"/>
        </w:rPr>
      </w:pPr>
      <w:r w:rsidRPr="00DA7A82">
        <w:rPr>
          <w:rFonts w:ascii="Arial" w:eastAsia="Times New Roman" w:hAnsi="Arial" w:cs="Arial"/>
          <w:b/>
          <w:bCs/>
          <w:color w:val="000000"/>
          <w:lang w:val="de-DE" w:eastAsia="de-DE"/>
        </w:rPr>
        <w:t>Gleichwertigkeitsnachweis:</w:t>
      </w:r>
      <w:r w:rsidRPr="00DA7A82">
        <w:rPr>
          <w:rFonts w:ascii="Arial" w:eastAsia="Times New Roman" w:hAnsi="Arial" w:cs="Arial"/>
          <w:color w:val="000000"/>
          <w:lang w:val="de-DE" w:eastAsia="de-DE"/>
        </w:rPr>
        <w:br/>
        <w:t>Abweichungen sind vollständig zu dokumentieren. Gleichwertigkeit ist anhand technischer Unterlagen, Prüfzeugnisse und Referenzen nachzuweisen.</w:t>
      </w:r>
    </w:p>
    <w:p w14:paraId="11B4417E" w14:textId="77777777" w:rsidR="00F13D1D" w:rsidRPr="00DA7A82" w:rsidRDefault="00F13D1D" w:rsidP="00DA7A82">
      <w:pPr>
        <w:spacing w:line="360" w:lineRule="auto"/>
        <w:rPr>
          <w:rFonts w:ascii="Arial" w:hAnsi="Arial" w:cs="Arial"/>
        </w:rPr>
      </w:pPr>
    </w:p>
    <w:sectPr w:rsidR="00F13D1D" w:rsidRPr="00DA7A82" w:rsidSect="00F13D1D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ira Sans OT">
    <w:altName w:val="Calibri"/>
    <w:charset w:val="00"/>
    <w:family w:val="swiss"/>
    <w:pitch w:val="variable"/>
    <w:sig w:usb0="600002FF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0AA"/>
    <w:multiLevelType w:val="multilevel"/>
    <w:tmpl w:val="FA9A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3C0EB8"/>
    <w:multiLevelType w:val="multilevel"/>
    <w:tmpl w:val="CF5C7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7C1B3D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93C68A6"/>
    <w:multiLevelType w:val="multilevel"/>
    <w:tmpl w:val="F0EAE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C425D9"/>
    <w:multiLevelType w:val="multilevel"/>
    <w:tmpl w:val="5C302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2990395">
    <w:abstractNumId w:val="2"/>
  </w:num>
  <w:num w:numId="2" w16cid:durableId="1063411658">
    <w:abstractNumId w:val="3"/>
  </w:num>
  <w:num w:numId="3" w16cid:durableId="385614180">
    <w:abstractNumId w:val="1"/>
  </w:num>
  <w:num w:numId="4" w16cid:durableId="1031225329">
    <w:abstractNumId w:val="0"/>
  </w:num>
  <w:num w:numId="5" w16cid:durableId="1387073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A82"/>
    <w:rsid w:val="000C34C2"/>
    <w:rsid w:val="000D3A31"/>
    <w:rsid w:val="000E76E1"/>
    <w:rsid w:val="0014763E"/>
    <w:rsid w:val="001770C0"/>
    <w:rsid w:val="001C5284"/>
    <w:rsid w:val="0025170A"/>
    <w:rsid w:val="00484F13"/>
    <w:rsid w:val="00516422"/>
    <w:rsid w:val="00613F5E"/>
    <w:rsid w:val="00662A20"/>
    <w:rsid w:val="00671FCB"/>
    <w:rsid w:val="00974451"/>
    <w:rsid w:val="00984ED5"/>
    <w:rsid w:val="00A64300"/>
    <w:rsid w:val="00CC55F1"/>
    <w:rsid w:val="00DA7A82"/>
    <w:rsid w:val="00F13D1D"/>
    <w:rsid w:val="00F4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C21C25"/>
  <w14:defaultImageDpi w14:val="300"/>
  <w15:chartTrackingRefBased/>
  <w15:docId w15:val="{B254A143-0F98-BA46-877D-0B673359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rsid w:val="00516422"/>
    <w:pPr>
      <w:keepNext/>
      <w:keepLines/>
      <w:widowControl w:val="0"/>
      <w:tabs>
        <w:tab w:val="left" w:pos="284"/>
        <w:tab w:val="left" w:pos="567"/>
        <w:tab w:val="left" w:pos="1134"/>
        <w:tab w:val="left" w:pos="1701"/>
        <w:tab w:val="left" w:pos="2268"/>
        <w:tab w:val="right" w:pos="9072"/>
      </w:tabs>
      <w:spacing w:before="240" w:line="270" w:lineRule="atLeast"/>
      <w:ind w:left="567" w:hanging="567"/>
      <w:outlineLvl w:val="0"/>
    </w:pPr>
    <w:rPr>
      <w:rFonts w:ascii="Fira Sans OT" w:eastAsiaTheme="majorEastAsia" w:hAnsi="Fira Sans OT" w:cstheme="majorBidi"/>
      <w:bCs/>
      <w:sz w:val="2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A7A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A7A8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A7A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A7A8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A7A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A7A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A7A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A7A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OSTabellenberschrift">
    <w:name w:val="LOS_Tabellenüberschrift"/>
    <w:basedOn w:val="Standard"/>
    <w:next w:val="Standard"/>
    <w:qFormat/>
    <w:rsid w:val="00662A20"/>
    <w:pPr>
      <w:widowControl w:val="0"/>
      <w:tabs>
        <w:tab w:val="left" w:pos="284"/>
        <w:tab w:val="left" w:pos="567"/>
        <w:tab w:val="left" w:pos="1134"/>
        <w:tab w:val="left" w:pos="1701"/>
        <w:tab w:val="left" w:pos="2268"/>
        <w:tab w:val="right" w:pos="9072"/>
      </w:tabs>
      <w:spacing w:line="270" w:lineRule="atLeast"/>
      <w:ind w:right="1701"/>
    </w:pPr>
    <w:rPr>
      <w:rFonts w:ascii="Fira Sans OT" w:hAnsi="Fira Sans OT"/>
      <w:sz w:val="20"/>
      <w:lang w:val="de-DE"/>
    </w:rPr>
  </w:style>
  <w:style w:type="character" w:customStyle="1" w:styleId="berschrift1Zchn">
    <w:name w:val="Überschrift 1 Zchn"/>
    <w:basedOn w:val="Absatz-Standardschriftart"/>
    <w:link w:val="berschrift1"/>
    <w:rsid w:val="00516422"/>
    <w:rPr>
      <w:rFonts w:ascii="Fira Sans OT" w:eastAsiaTheme="majorEastAsia" w:hAnsi="Fira Sans OT" w:cstheme="majorBidi"/>
      <w:bCs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A7A8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A7A8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A7A82"/>
    <w:rPr>
      <w:rFonts w:eastAsiaTheme="majorEastAsia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A7A82"/>
    <w:rPr>
      <w:rFonts w:eastAsiaTheme="majorEastAsia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A7A8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A7A8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A7A8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A7A8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A7A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A7A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A7A8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A7A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A7A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A7A8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A7A8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A7A82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A7A8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A7A82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A7A82"/>
    <w:rPr>
      <w:b/>
      <w:bCs/>
      <w:smallCaps/>
      <w:color w:val="365F91" w:themeColor="accent1" w:themeShade="BF"/>
      <w:spacing w:val="5"/>
    </w:rPr>
  </w:style>
  <w:style w:type="character" w:customStyle="1" w:styleId="apple-converted-space">
    <w:name w:val="apple-converted-space"/>
    <w:basedOn w:val="Absatz-Standardschriftart"/>
    <w:rsid w:val="00DA7A82"/>
  </w:style>
  <w:style w:type="character" w:styleId="Fett">
    <w:name w:val="Strong"/>
    <w:basedOn w:val="Absatz-Standardschriftart"/>
    <w:uiPriority w:val="22"/>
    <w:qFormat/>
    <w:rsid w:val="00DA7A82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DA7A8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426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Stapler - g.s architektur</dc:creator>
  <cp:keywords/>
  <dc:description/>
  <cp:lastModifiedBy>Gaby Niederkofler</cp:lastModifiedBy>
  <cp:revision>3</cp:revision>
  <dcterms:created xsi:type="dcterms:W3CDTF">2026-05-19T14:37:00Z</dcterms:created>
  <dcterms:modified xsi:type="dcterms:W3CDTF">2026-05-20T13:03:00Z</dcterms:modified>
</cp:coreProperties>
</file>